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F767" w14:textId="5E0DB506" w:rsidR="00CB01DA" w:rsidRPr="00CF39BA" w:rsidRDefault="00686769" w:rsidP="00F24212">
      <w:pPr>
        <w:pStyle w:val="Kopfzeile"/>
        <w:tabs>
          <w:tab w:val="clear" w:pos="4536"/>
          <w:tab w:val="clear" w:pos="9072"/>
          <w:tab w:val="left" w:pos="1134"/>
          <w:tab w:val="righ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Köniz</w:t>
      </w:r>
      <w:proofErr w:type="spellEnd"/>
      <w:r>
        <w:rPr>
          <w:rFonts w:ascii="Arial" w:hAnsi="Arial"/>
          <w:sz w:val="22"/>
        </w:rPr>
        <w:t>, 2</w:t>
      </w:r>
      <w:r w:rsidR="001F7A53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 maggio 2025</w:t>
      </w:r>
    </w:p>
    <w:p w14:paraId="3111EC6E" w14:textId="77777777" w:rsidR="00CB01DA" w:rsidRDefault="00CB01DA" w:rsidP="00F24212">
      <w:pPr>
        <w:pStyle w:val="Kopfzeile"/>
        <w:tabs>
          <w:tab w:val="clear" w:pos="4536"/>
          <w:tab w:val="clear" w:pos="9072"/>
          <w:tab w:val="left" w:pos="1134"/>
          <w:tab w:val="righ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54BF4AE" w14:textId="77777777" w:rsidR="00076692" w:rsidRDefault="00076692" w:rsidP="00F24212">
      <w:pPr>
        <w:pStyle w:val="Kopfzeile"/>
        <w:tabs>
          <w:tab w:val="left" w:pos="1134"/>
        </w:tabs>
        <w:spacing w:line="360" w:lineRule="auto"/>
        <w:ind w:right="-1"/>
        <w:rPr>
          <w:rFonts w:ascii="Arial" w:hAnsi="Arial" w:cs="Arial"/>
          <w:b/>
          <w:color w:val="00B050"/>
          <w:sz w:val="28"/>
          <w:szCs w:val="28"/>
        </w:rPr>
      </w:pPr>
    </w:p>
    <w:p w14:paraId="25E520F7" w14:textId="27A9056A" w:rsidR="00577567" w:rsidRPr="008C5B8E" w:rsidRDefault="00076692" w:rsidP="00786C57">
      <w:pPr>
        <w:pStyle w:val="Kopfzeile"/>
        <w:tabs>
          <w:tab w:val="left" w:pos="1134"/>
        </w:tabs>
        <w:spacing w:line="276" w:lineRule="auto"/>
        <w:ind w:right="-1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/>
          <w:b/>
          <w:color w:val="00B050"/>
          <w:sz w:val="28"/>
        </w:rPr>
        <w:t xml:space="preserve">Raffinate pratiche di marketing creano una generazione dipendente dalla nicotina </w:t>
      </w:r>
      <w:r w:rsidR="00786C57">
        <w:rPr>
          <w:rFonts w:ascii="Arial" w:hAnsi="Arial" w:cs="Arial"/>
          <w:b/>
          <w:color w:val="00B050"/>
          <w:sz w:val="28"/>
          <w:szCs w:val="28"/>
        </w:rPr>
        <w:br/>
      </w:r>
    </w:p>
    <w:p w14:paraId="622E7C8E" w14:textId="33417942" w:rsidR="007F2434" w:rsidRDefault="000B1D9C" w:rsidP="00F24212">
      <w:pPr>
        <w:pStyle w:val="Kopfzeile"/>
        <w:tabs>
          <w:tab w:val="clear" w:pos="4536"/>
          <w:tab w:val="clear" w:pos="9072"/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Il fumo causa in Svizzera costi per 5 miliardi di franchi all’anno. Tuttavia, grazie a una proficua attività di lobbying in parlamento, i colossi del tabacco riescono a impedire l’adozione di norme efficaci per la protezione di bambini e adolescenti. Poiché le leggi nel nostro paese sono poco rigorose, sono soprattutto i giovani consumatori a cadere nella trappola dell’industria del tabacco e della nicotina.</w:t>
      </w:r>
    </w:p>
    <w:p w14:paraId="2C6D4D75" w14:textId="77777777" w:rsidR="007F2434" w:rsidRPr="007638F0" w:rsidRDefault="007F2434" w:rsidP="00F24212">
      <w:pPr>
        <w:pStyle w:val="Kopfzeile"/>
        <w:tabs>
          <w:tab w:val="clear" w:pos="4536"/>
          <w:tab w:val="clear" w:pos="9072"/>
          <w:tab w:val="left" w:pos="1134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540A0370" w14:textId="36E08F93" w:rsidR="00534BC4" w:rsidRDefault="005523D4" w:rsidP="00F24212">
      <w:pPr>
        <w:pStyle w:val="Kopfzei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 Svizzera 9500 persone muoiono ogni anno per gli effetti nocivi del tabagismo. Un decesso su sette è imputabile al fumo. Se alle spese mediche causate dal consumo di tabacco si aggiungono le assenze dal lavoro, si arriva a un costo annuo di circa 5 miliardi di franchi</w:t>
      </w:r>
      <w:r w:rsidR="0020210E">
        <w:rPr>
          <w:rStyle w:val="Funotenzeichen"/>
          <w:rFonts w:ascii="Arial" w:hAnsi="Arial" w:cs="Arial"/>
          <w:sz w:val="22"/>
          <w:szCs w:val="22"/>
          <w:lang w:val="de-CH"/>
        </w:rPr>
        <w:footnoteReference w:id="1"/>
      </w:r>
      <w:r>
        <w:rPr>
          <w:rFonts w:ascii="Arial" w:hAnsi="Arial"/>
          <w:sz w:val="22"/>
        </w:rPr>
        <w:t>. Solo in Svizzera. Ogni anno. Perché la Svizzera non fa di più per dissuadere bambini e adolescenti dall’iniziare a fumare o consumare prodotti contenenti nicotina? Perché la nicotina è un business miliardario.</w:t>
      </w:r>
    </w:p>
    <w:p w14:paraId="4230076A" w14:textId="4E084E1C" w:rsidR="00D84362" w:rsidRPr="007638F0" w:rsidRDefault="00D84362" w:rsidP="00D84362">
      <w:pPr>
        <w:pStyle w:val="Kopfzeile"/>
        <w:tabs>
          <w:tab w:val="left" w:pos="1134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112A5648" w14:textId="69290036" w:rsidR="008A21C6" w:rsidRPr="00076692" w:rsidRDefault="00076692" w:rsidP="008A21C6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Stratagemmi di marketing inducono un’intera generazione a fumare</w:t>
      </w:r>
    </w:p>
    <w:p w14:paraId="203CB14B" w14:textId="50AB39B2" w:rsidR="008A21C6" w:rsidRPr="006544BD" w:rsidRDefault="008A21C6" w:rsidP="008A21C6">
      <w:pPr>
        <w:pStyle w:val="Kopfzei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Per il profitto commerciale l’industria del tabacco e della nicotina è disposta a tutto. Poiché le leggi in Svizzera sono poco rigorose, le multinazionali del tabacco attirano soprattutto giovani consumatori nella loro trappola. Con successo. Il design giovane e colorato e i gusti invitanti delle sigarette elettroniche (</w:t>
      </w:r>
      <w:proofErr w:type="spellStart"/>
      <w:r>
        <w:rPr>
          <w:rFonts w:ascii="Arial" w:hAnsi="Arial"/>
          <w:sz w:val="22"/>
        </w:rPr>
        <w:t>vape</w:t>
      </w:r>
      <w:proofErr w:type="spellEnd"/>
      <w:r>
        <w:rPr>
          <w:rFonts w:ascii="Arial" w:hAnsi="Arial"/>
          <w:sz w:val="22"/>
        </w:rPr>
        <w:t xml:space="preserve">) minimizzano la pericolosità delle sostanze contenute al loro interno. Esistono dei tipi di </w:t>
      </w:r>
      <w:proofErr w:type="spellStart"/>
      <w:r>
        <w:rPr>
          <w:rFonts w:ascii="Arial" w:hAnsi="Arial"/>
          <w:sz w:val="22"/>
        </w:rPr>
        <w:t>vape</w:t>
      </w:r>
      <w:proofErr w:type="spellEnd"/>
      <w:r>
        <w:rPr>
          <w:rFonts w:ascii="Arial" w:hAnsi="Arial"/>
          <w:sz w:val="22"/>
        </w:rPr>
        <w:t xml:space="preserve"> che contengono 6-metil nicotina (6-MN). Vengono commercializzate con la scritta «No Nic» o «0% di nicotina», ma si tratta di un’informazione ingannevole perché contengono una forma di nicotina sintetica che è altrettanto pericolosa, se non di più. La 6-MN può peggiorare la concentrazione e la memoria. Le conseguenze a lungo termine non sono note. </w:t>
      </w:r>
    </w:p>
    <w:p w14:paraId="31F36429" w14:textId="77777777" w:rsidR="008A21C6" w:rsidRPr="007638F0" w:rsidRDefault="008A21C6" w:rsidP="00C42C04">
      <w:pPr>
        <w:pStyle w:val="Kopfzeile"/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39B0573" w14:textId="77777777" w:rsidR="00812E2B" w:rsidRPr="00105D61" w:rsidRDefault="00812E2B" w:rsidP="00812E2B">
      <w:pPr>
        <w:pStyle w:val="Kopfzeile"/>
        <w:tabs>
          <w:tab w:val="left" w:pos="113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Le confezioni più accattivanti in Europa</w:t>
      </w:r>
    </w:p>
    <w:p w14:paraId="7D2D00FD" w14:textId="7E78660C" w:rsidR="00812E2B" w:rsidRPr="00C42C04" w:rsidRDefault="00812E2B" w:rsidP="00812E2B">
      <w:pPr>
        <w:pStyle w:val="Kopfzeile"/>
        <w:tabs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esperienze a livello internazionale mostrano che confezioni neutre – ovvero pacchetti semplici, uniformi, senza loghi e con avvertenze di grandi dimensioni – rappresentano uno strumento efficace di prevenzione del tabagismo. Paesi quali Australia, Francia e Gran Bretagna hanno attuato queste misure e registrano infatti un calo del consumo di tabacco tra i giovani. La Svizzera è molto indietro rispetto agli standard internazionali. Le confezioni di sigarette in Svizzera sono tra </w:t>
      </w:r>
      <w:r>
        <w:rPr>
          <w:rFonts w:ascii="Arial" w:hAnsi="Arial"/>
          <w:sz w:val="22"/>
        </w:rPr>
        <w:lastRenderedPageBreak/>
        <w:t>le più «accattivanti» in Europa. Con la nuova Legge sui prodotti del tabacco (</w:t>
      </w:r>
      <w:proofErr w:type="spellStart"/>
      <w:r>
        <w:rPr>
          <w:rFonts w:ascii="Arial" w:hAnsi="Arial"/>
          <w:sz w:val="22"/>
        </w:rPr>
        <w:t>LPTab</w:t>
      </w:r>
      <w:proofErr w:type="spellEnd"/>
      <w:r>
        <w:rPr>
          <w:rFonts w:ascii="Arial" w:hAnsi="Arial"/>
          <w:sz w:val="22"/>
        </w:rPr>
        <w:t>), le avvertenze riportate sui prodotti sono state rivisitate, ma il design delle confezioni rimane ancora uno strumento promozionale efficace dell’industria.</w:t>
      </w:r>
    </w:p>
    <w:p w14:paraId="0B0BDE98" w14:textId="77777777" w:rsidR="00812E2B" w:rsidRPr="007638F0" w:rsidRDefault="00812E2B" w:rsidP="00C42C04">
      <w:pPr>
        <w:pStyle w:val="Kopfzeile"/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5271811" w14:textId="428BDF8C" w:rsidR="00C42C04" w:rsidRPr="00D84362" w:rsidRDefault="00C42C04" w:rsidP="00C42C04">
      <w:pPr>
        <w:pStyle w:val="Kopfzeile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Business miliardario in Svizzera, Paese del tabacco</w:t>
      </w:r>
    </w:p>
    <w:p w14:paraId="67D3116D" w14:textId="4FB24DA6" w:rsidR="00C42C04" w:rsidRDefault="00C42C04" w:rsidP="00C42C04">
      <w:pPr>
        <w:pStyle w:val="Kopfzeile"/>
        <w:tabs>
          <w:tab w:val="clear" w:pos="4536"/>
          <w:tab w:val="clear" w:pos="9072"/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Sono ben tre le multinazionali del tabacco ad avere la propria sede centrale globale in Svizzera: Philip Morris, Japan </w:t>
      </w:r>
      <w:proofErr w:type="spellStart"/>
      <w:r>
        <w:rPr>
          <w:rFonts w:ascii="Arial" w:hAnsi="Arial"/>
          <w:sz w:val="22"/>
        </w:rPr>
        <w:t>Tobacco</w:t>
      </w:r>
      <w:proofErr w:type="spellEnd"/>
      <w:r>
        <w:rPr>
          <w:rFonts w:ascii="Arial" w:hAnsi="Arial"/>
          <w:sz w:val="22"/>
        </w:rPr>
        <w:t xml:space="preserve"> International e British American </w:t>
      </w:r>
      <w:proofErr w:type="spellStart"/>
      <w:r>
        <w:rPr>
          <w:rFonts w:ascii="Arial" w:hAnsi="Arial"/>
          <w:sz w:val="22"/>
        </w:rPr>
        <w:t>Tobacco</w:t>
      </w:r>
      <w:proofErr w:type="spellEnd"/>
      <w:r>
        <w:rPr>
          <w:rFonts w:ascii="Arial" w:hAnsi="Arial"/>
          <w:sz w:val="22"/>
        </w:rPr>
        <w:t xml:space="preserve">. Svolgono un’attività efficace di lobbying in parlamento e cercano scappatoie per la loro pubblicità. Le misure politiche per la regolamentazione e la prevenzione della dipendenza incontrano quindi grandi ostacoli a Palazzo federale. </w:t>
      </w:r>
    </w:p>
    <w:p w14:paraId="13C28356" w14:textId="77777777" w:rsidR="005F060A" w:rsidRPr="007638F0" w:rsidRDefault="005F060A" w:rsidP="00F2421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5B66A70" w14:textId="37D255FB" w:rsidR="0016689F" w:rsidRDefault="00157F86" w:rsidP="00F24212">
      <w:pPr>
        <w:spacing w:line="360" w:lineRule="auto"/>
        <w:rPr>
          <w:rFonts w:cs="Arial"/>
          <w:b/>
        </w:rPr>
      </w:pPr>
      <w:r>
        <w:rPr>
          <w:b/>
        </w:rPr>
        <w:t>Il conto lo paga la comunità</w:t>
      </w:r>
    </w:p>
    <w:p w14:paraId="070913ED" w14:textId="463F574E" w:rsidR="00827B88" w:rsidRPr="003D5384" w:rsidRDefault="00CC40B7" w:rsidP="00F24212">
      <w:pPr>
        <w:pStyle w:val="Kopfzeile"/>
        <w:tabs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lobby del tabacco cerca di impedire l’adozione di misure politiche per la regolamentazione e la prevenzione della dipendenza e finora ci è riuscita quasi sempre. «La politica dovrebbe opporsi a questa interferenza. La saluta pubblica dovrebbe avere finalmente la priorità rispetto alla massimizzazione dei profitti dei colossi del tabacco e della nicotina», è l’appello di Claudia Künzli, responsabile del settore Promozione della salute e prevenzione della Lega polmonare svizzera.</w:t>
      </w:r>
    </w:p>
    <w:p w14:paraId="024E0E18" w14:textId="23D26CCC" w:rsidR="00827B88" w:rsidRPr="00CC40B7" w:rsidRDefault="00827B88" w:rsidP="00F24212">
      <w:pPr>
        <w:pStyle w:val="Kopfzeile"/>
        <w:tabs>
          <w:tab w:val="left" w:pos="113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8447C3E" w14:textId="761940C0" w:rsidR="00CC40B7" w:rsidRPr="00CC40B7" w:rsidRDefault="00CC40B7" w:rsidP="00F24212">
      <w:pPr>
        <w:pStyle w:val="Kopfzeile"/>
        <w:tabs>
          <w:tab w:val="clear" w:pos="4536"/>
          <w:tab w:val="clear" w:pos="9072"/>
          <w:tab w:val="left" w:pos="113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Giornata mondiale senza tabacco </w:t>
      </w:r>
    </w:p>
    <w:p w14:paraId="00DFA025" w14:textId="512B41CB" w:rsidR="00C42C04" w:rsidRPr="00812E2B" w:rsidRDefault="00CC40B7" w:rsidP="00812E2B">
      <w:pPr>
        <w:pStyle w:val="Kopfzeile"/>
        <w:tabs>
          <w:tab w:val="clear" w:pos="4536"/>
          <w:tab w:val="clear" w:pos="9072"/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Il 31 maggio ricorre la «Giornata mondiale senza tabacco». In occasione del </w:t>
      </w:r>
      <w:hyperlink r:id="rId8" w:history="1">
        <w:r>
          <w:rPr>
            <w:rStyle w:val="Hyperlink"/>
            <w:rFonts w:ascii="Arial" w:hAnsi="Arial"/>
            <w:sz w:val="22"/>
          </w:rPr>
          <w:t xml:space="preserve">World No </w:t>
        </w:r>
        <w:proofErr w:type="spellStart"/>
        <w:r>
          <w:rPr>
            <w:rStyle w:val="Hyperlink"/>
            <w:rFonts w:ascii="Arial" w:hAnsi="Arial"/>
            <w:sz w:val="22"/>
          </w:rPr>
          <w:t>Tobacco</w:t>
        </w:r>
        <w:proofErr w:type="spellEnd"/>
        <w:r>
          <w:rPr>
            <w:rStyle w:val="Hyperlink"/>
            <w:rFonts w:ascii="Arial" w:hAnsi="Arial"/>
            <w:sz w:val="22"/>
          </w:rPr>
          <w:t xml:space="preserve"> Day</w:t>
        </w:r>
      </w:hyperlink>
      <w:r>
        <w:rPr>
          <w:rFonts w:ascii="Arial" w:hAnsi="Arial"/>
          <w:sz w:val="22"/>
        </w:rPr>
        <w:t xml:space="preserve"> l’Organizzazione mondiale della sanità (OMS) mostra come l’industria del tabacco e della nicotina fa apparire attraenti i propri prodotti agli occhi dei giovani. Con l’impegno in seno al comitato dell’associazione promotrice dell’iniziativa «Giovani senza tabacco» e nell’Associazione svizzera per la prevenzione del tabagismo, la Lega polmonare svizzera si impegna per proteggere i bambini e gli adolescenti dal consumo di tabacco e nicotina.</w:t>
      </w:r>
    </w:p>
    <w:p w14:paraId="2CF082F2" w14:textId="77777777" w:rsidR="00076692" w:rsidRDefault="00076692" w:rsidP="00C42C04">
      <w:pPr>
        <w:tabs>
          <w:tab w:val="right" w:leader="dot" w:pos="9070"/>
        </w:tabs>
        <w:spacing w:line="276" w:lineRule="auto"/>
        <w:rPr>
          <w:b/>
        </w:rPr>
      </w:pPr>
    </w:p>
    <w:p w14:paraId="17C81F0E" w14:textId="2CE10FE3" w:rsidR="00076692" w:rsidRDefault="007970DD" w:rsidP="007638F0">
      <w:pPr>
        <w:tabs>
          <w:tab w:val="right" w:leader="dot" w:pos="9070"/>
        </w:tabs>
        <w:spacing w:line="276" w:lineRule="auto"/>
      </w:pPr>
      <w:r>
        <w:rPr>
          <w:b/>
        </w:rPr>
        <w:t>Contatto:</w:t>
      </w:r>
      <w:r>
        <w:rPr>
          <w:b/>
        </w:rPr>
        <w:br/>
      </w:r>
      <w:r>
        <w:t>Lega polmonare svizzera</w:t>
      </w:r>
      <w:r>
        <w:br/>
      </w:r>
      <w:hyperlink r:id="rId9" w:history="1">
        <w:r>
          <w:rPr>
            <w:rStyle w:val="Hyperlink"/>
          </w:rPr>
          <w:t>media@lung.ch</w:t>
        </w:r>
      </w:hyperlink>
    </w:p>
    <w:p w14:paraId="019B158A" w14:textId="45ACF88D" w:rsidR="00584444" w:rsidRPr="00CC40B7" w:rsidRDefault="001F02D6" w:rsidP="00F24212">
      <w:pPr>
        <w:tabs>
          <w:tab w:val="right" w:leader="dot" w:pos="9070"/>
        </w:tabs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60861" wp14:editId="542AA35B">
                <wp:simplePos x="0" y="0"/>
                <wp:positionH relativeFrom="margin">
                  <wp:posOffset>-5715</wp:posOffset>
                </wp:positionH>
                <wp:positionV relativeFrom="paragraph">
                  <wp:posOffset>245110</wp:posOffset>
                </wp:positionV>
                <wp:extent cx="6284595" cy="1377950"/>
                <wp:effectExtent l="0" t="0" r="20955" b="12700"/>
                <wp:wrapSquare wrapText="bothSides"/>
                <wp:docPr id="110961656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E148" w14:textId="77777777" w:rsidR="00686769" w:rsidRDefault="00686769" w:rsidP="006867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La Lega polmonare</w:t>
                            </w:r>
                          </w:p>
                          <w:p w14:paraId="5F0A5E4C" w14:textId="77777777" w:rsidR="00686769" w:rsidRDefault="00686769" w:rsidP="00686769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D06CF7" w14:textId="77777777" w:rsidR="00686769" w:rsidRDefault="00686769" w:rsidP="00686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5207">
                              <w:rPr>
                                <w:sz w:val="18"/>
                              </w:rPr>
                              <w:t>Da più di 120 anni la</w:t>
                            </w:r>
                            <w: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Lega polmonare</w:t>
                              </w:r>
                            </w:hyperlink>
                            <w:r>
                              <w:t xml:space="preserve"> </w:t>
                            </w:r>
                            <w:r w:rsidRPr="008E5207">
                              <w:rPr>
                                <w:sz w:val="18"/>
                              </w:rPr>
                              <w:t>si impegna affinché le persone affette da malattie polmonari e delle vie respiratorie possano vivere quanto più possibile senza disturbi e in autonomia.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5F11406" w14:textId="77777777" w:rsidR="00686769" w:rsidRDefault="00686769" w:rsidP="00686769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9A1148" w14:textId="77777777" w:rsidR="00686769" w:rsidRDefault="00686769" w:rsidP="00686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Lega polmonare è un’organizzazione sanitaria nazionale senza scopo di lucro. Essa si impegna nella promozione della salute e nella prevenzione, nella formazione specialistica e nel sostegno a progetti di ricerca.</w:t>
                            </w:r>
                          </w:p>
                          <w:p w14:paraId="7D95CE98" w14:textId="77777777" w:rsidR="00686769" w:rsidRDefault="00686769" w:rsidP="00686769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239C72" w14:textId="77777777" w:rsidR="004A5B75" w:rsidRPr="004A5B75" w:rsidRDefault="004A5B75" w:rsidP="004A5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 la sua rete di 68 sedi in tutta la Svizzera, la Lega polmonare accompagna oltre 125 000 pazienti. 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Le 16 leghe polmonari cantonali e la sede nazionale danno occupazione a un totale di circa 750 addetti. </w:t>
                            </w:r>
                          </w:p>
                          <w:p w14:paraId="2C35ABBD" w14:textId="77777777" w:rsidR="000B2A8D" w:rsidRDefault="000B2A8D" w:rsidP="000B2A8D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A41E9" w14:textId="77777777" w:rsidR="00686769" w:rsidRDefault="004A5B75" w:rsidP="004A5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Lega polmonare svizzera ha ottenuto il marchio di qualità ZEWO.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6086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45pt;margin-top:19.3pt;width:494.85pt;height:1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">
                <v:textbox>
                  <w:txbxContent>
                    <w:p w14:paraId="3177E148" w14:textId="77777777" w:rsidR="00686769" w:rsidRDefault="00686769" w:rsidP="0068676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</w:rPr>
                        <w:t>La Lega polmonare</w:t>
                      </w:r>
                    </w:p>
                    <w:p w14:paraId="5F0A5E4C" w14:textId="77777777" w:rsidR="00686769" w:rsidRDefault="00686769" w:rsidP="00686769">
                      <w:pPr>
                        <w:spacing w:line="80" w:lineRule="exact"/>
                        <w:rPr>
                          <w:sz w:val="18"/>
                          <w:szCs w:val="18"/>
                        </w:rPr>
                      </w:pPr>
                    </w:p>
                    <w:p w14:paraId="2BD06CF7" w14:textId="77777777" w:rsidR="00686769" w:rsidRDefault="00686769" w:rsidP="00686769">
                      <w:pPr>
                        <w:rPr>
                          <w:sz w:val="18"/>
                          <w:szCs w:val="18"/>
                        </w:rPr>
                      </w:pPr>
                      <w:r w:rsidRPr="008E5207">
                        <w:rPr>
                          <w:sz w:val="18"/>
                        </w:rPr>
                        <w:t>Da più di 120 anni la</w:t>
                      </w:r>
                      <w: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sz w:val="18"/>
                          </w:rPr>
                          <w:t>Lega polmonare</w:t>
                        </w:r>
                      </w:hyperlink>
                      <w:r>
                        <w:t xml:space="preserve"> </w:t>
                      </w:r>
                      <w:r w:rsidRPr="008E5207">
                        <w:rPr>
                          <w:sz w:val="18"/>
                        </w:rPr>
                        <w:t>si impegna affinché le persone affette da malattie polmonari e delle vie respiratorie possano vivere quanto più possibile senza disturbi e in autonomia.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5F11406" w14:textId="77777777" w:rsidR="00686769" w:rsidRDefault="00686769" w:rsidP="00686769">
                      <w:pPr>
                        <w:spacing w:line="80" w:lineRule="exact"/>
                        <w:rPr>
                          <w:sz w:val="18"/>
                          <w:szCs w:val="18"/>
                        </w:rPr>
                      </w:pPr>
                    </w:p>
                    <w:p w14:paraId="3C9A1148" w14:textId="77777777" w:rsidR="00686769" w:rsidRDefault="00686769" w:rsidP="006867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La Lega polmonare è un’organizzazione sanitaria nazionale senza scopo di lucro. Essa si impegna nella promozione della salute e nella prevenzione, nella formazione specialistica e nel sostegno a progetti di ricerca.</w:t>
                      </w:r>
                    </w:p>
                    <w:p w14:paraId="7D95CE98" w14:textId="77777777" w:rsidR="00686769" w:rsidRDefault="00686769" w:rsidP="00686769">
                      <w:pPr>
                        <w:spacing w:line="80" w:lineRule="exact"/>
                        <w:rPr>
                          <w:sz w:val="18"/>
                          <w:szCs w:val="18"/>
                        </w:rPr>
                      </w:pPr>
                    </w:p>
                    <w:p w14:paraId="77239C72" w14:textId="77777777" w:rsidR="004A5B75" w:rsidRPr="004A5B75" w:rsidRDefault="004A5B75" w:rsidP="004A5B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Con la sua rete di 68 sedi in tutta la Svizzera, la Lega polmonare accompagna oltre 125 000 pazienti. </w:t>
                      </w:r>
                      <w:r>
                        <w:rPr>
                          <w:sz w:val="18"/>
                        </w:rPr>
                        <w:br/>
                        <w:t xml:space="preserve">Le 16 leghe polmonari cantonali e la sede nazionale danno occupazione a un totale di circa 750 addetti. </w:t>
                      </w:r>
                    </w:p>
                    <w:p w14:paraId="2C35ABBD" w14:textId="77777777" w:rsidR="000B2A8D" w:rsidRDefault="000B2A8D" w:rsidP="000B2A8D">
                      <w:pPr>
                        <w:spacing w:line="80" w:lineRule="exact"/>
                        <w:rPr>
                          <w:sz w:val="18"/>
                          <w:szCs w:val="18"/>
                        </w:rPr>
                      </w:pPr>
                    </w:p>
                    <w:p w14:paraId="220A41E9" w14:textId="77777777" w:rsidR="00686769" w:rsidRDefault="004A5B75" w:rsidP="004A5B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La Lega polmonare svizzera ha ottenuto il marchio di qualità ZEWO.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4444" w:rsidRPr="00CC40B7" w:rsidSect="00B26337">
      <w:headerReference w:type="default" r:id="rId12"/>
      <w:headerReference w:type="first" r:id="rId13"/>
      <w:pgSz w:w="11906" w:h="16838" w:code="9"/>
      <w:pgMar w:top="2274" w:right="1134" w:bottom="567" w:left="1134" w:header="56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87F8" w14:textId="77777777" w:rsidR="00827B88" w:rsidRDefault="00827B88">
      <w:r>
        <w:separator/>
      </w:r>
    </w:p>
  </w:endnote>
  <w:endnote w:type="continuationSeparator" w:id="0">
    <w:p w14:paraId="5D1ED46E" w14:textId="77777777" w:rsidR="00827B88" w:rsidRDefault="008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lober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147A" w14:textId="77777777" w:rsidR="00827B88" w:rsidRDefault="00827B88">
      <w:r>
        <w:separator/>
      </w:r>
    </w:p>
  </w:footnote>
  <w:footnote w:type="continuationSeparator" w:id="0">
    <w:p w14:paraId="448CFE3F" w14:textId="77777777" w:rsidR="00827B88" w:rsidRDefault="00827B88">
      <w:r>
        <w:continuationSeparator/>
      </w:r>
    </w:p>
  </w:footnote>
  <w:footnote w:id="1">
    <w:p w14:paraId="5FF0C029" w14:textId="18B33EEB" w:rsidR="0020210E" w:rsidRPr="00786C57" w:rsidRDefault="0020210E">
      <w:pPr>
        <w:pStyle w:val="Funotentext"/>
        <w:rPr>
          <w:sz w:val="16"/>
          <w:szCs w:val="16"/>
        </w:rPr>
      </w:pPr>
      <w:r w:rsidRPr="00786C57">
        <w:rPr>
          <w:rStyle w:val="Funotenzeichen"/>
          <w:sz w:val="16"/>
          <w:szCs w:val="16"/>
        </w:rPr>
        <w:footnoteRef/>
      </w:r>
      <w:r w:rsidRPr="00786C57">
        <w:rPr>
          <w:sz w:val="16"/>
          <w:szCs w:val="16"/>
        </w:rPr>
        <w:t xml:space="preserve"> </w:t>
      </w:r>
      <w:hyperlink r:id="rId1" w:history="1">
        <w:r w:rsidRPr="00786C57">
          <w:rPr>
            <w:rStyle w:val="Hyperlink"/>
            <w:sz w:val="16"/>
            <w:szCs w:val="16"/>
          </w:rPr>
          <w:t>Il fumo causa in Svizzera un onere sanitario enorme e costi dell’ordine di miliardi – Economia sanitaria @ ZHAW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EF7A" w14:textId="210720C5" w:rsidR="00241102" w:rsidRDefault="00E5105F">
    <w:pPr>
      <w:pStyle w:val="Kopfzeile"/>
    </w:pPr>
    <w:r>
      <w:rPr>
        <w:noProof/>
        <w:color w:val="009A47"/>
      </w:rPr>
      <w:drawing>
        <wp:anchor distT="0" distB="0" distL="114300" distR="114300" simplePos="0" relativeHeight="251660288" behindDoc="0" locked="0" layoutInCell="1" allowOverlap="1" wp14:anchorId="103A28FE" wp14:editId="27395D6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1903730" cy="826135"/>
          <wp:effectExtent l="0" t="0" r="1270" b="0"/>
          <wp:wrapTopAndBottom/>
          <wp:docPr id="367302166" name="Grafik 367302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7A22" w14:textId="77777777" w:rsidR="00B26337" w:rsidRDefault="00B26337" w:rsidP="00FD2D29">
    <w:pPr>
      <w:pStyle w:val="Kopfzeile"/>
      <w:rPr>
        <w:rFonts w:ascii="Arial" w:hAnsi="Arial" w:cs="Arial"/>
        <w:b/>
        <w:color w:val="009A47"/>
      </w:rPr>
    </w:pPr>
  </w:p>
  <w:p w14:paraId="50511AA7" w14:textId="39E2BD71" w:rsidR="00FD2D29" w:rsidRPr="00076692" w:rsidRDefault="00FD3705" w:rsidP="00FD2D29">
    <w:pPr>
      <w:pStyle w:val="Kopfzeile"/>
      <w:rPr>
        <w:color w:val="009A47"/>
      </w:rPr>
    </w:pPr>
    <w:r>
      <w:rPr>
        <w:noProof/>
        <w:color w:val="009A47"/>
      </w:rPr>
      <w:drawing>
        <wp:anchor distT="0" distB="0" distL="114300" distR="114300" simplePos="0" relativeHeight="251658240" behindDoc="0" locked="0" layoutInCell="1" allowOverlap="1" wp14:anchorId="0A75F9A9" wp14:editId="05A0940E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1850390" cy="802640"/>
          <wp:effectExtent l="0" t="0" r="0" b="0"/>
          <wp:wrapTopAndBottom/>
          <wp:docPr id="132943209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009A47"/>
      </w:rPr>
      <w:t>COMUNICATO STAMPA</w:t>
    </w:r>
    <w:r>
      <w:rPr>
        <w:color w:val="009A47"/>
      </w:rPr>
      <w:tab/>
    </w:r>
    <w:r>
      <w:rPr>
        <w:color w:val="009A47"/>
      </w:rPr>
      <w:tab/>
      <w:t xml:space="preserve"> </w:t>
    </w:r>
  </w:p>
  <w:p w14:paraId="527846F8" w14:textId="77777777" w:rsidR="00FD2D29" w:rsidRPr="00FD2D29" w:rsidRDefault="00FD2D29" w:rsidP="000766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10F7A"/>
    <w:multiLevelType w:val="hybridMultilevel"/>
    <w:tmpl w:val="F56605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F4637"/>
    <w:multiLevelType w:val="hybridMultilevel"/>
    <w:tmpl w:val="2946D670"/>
    <w:lvl w:ilvl="0" w:tplc="1C486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182082">
    <w:abstractNumId w:val="0"/>
  </w:num>
  <w:num w:numId="2" w16cid:durableId="177663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8"/>
    <w:rsid w:val="000108E9"/>
    <w:rsid w:val="00024E90"/>
    <w:rsid w:val="000324B7"/>
    <w:rsid w:val="000327C4"/>
    <w:rsid w:val="000375FE"/>
    <w:rsid w:val="000409AC"/>
    <w:rsid w:val="00052963"/>
    <w:rsid w:val="00055EFB"/>
    <w:rsid w:val="0006225A"/>
    <w:rsid w:val="00076692"/>
    <w:rsid w:val="000B04A8"/>
    <w:rsid w:val="000B1D9C"/>
    <w:rsid w:val="000B2A8D"/>
    <w:rsid w:val="000B3EB2"/>
    <w:rsid w:val="000C364E"/>
    <w:rsid w:val="000D2E7C"/>
    <w:rsid w:val="000E143B"/>
    <w:rsid w:val="000F1D6D"/>
    <w:rsid w:val="000F2BC3"/>
    <w:rsid w:val="00101302"/>
    <w:rsid w:val="0010404D"/>
    <w:rsid w:val="00105D61"/>
    <w:rsid w:val="001076A9"/>
    <w:rsid w:val="00107B86"/>
    <w:rsid w:val="0012090E"/>
    <w:rsid w:val="0012257E"/>
    <w:rsid w:val="00122E58"/>
    <w:rsid w:val="001245CF"/>
    <w:rsid w:val="001278FF"/>
    <w:rsid w:val="00127E12"/>
    <w:rsid w:val="00132FC3"/>
    <w:rsid w:val="00143696"/>
    <w:rsid w:val="0014694F"/>
    <w:rsid w:val="00151586"/>
    <w:rsid w:val="001528DB"/>
    <w:rsid w:val="00154478"/>
    <w:rsid w:val="00155C81"/>
    <w:rsid w:val="00157F86"/>
    <w:rsid w:val="00163DDB"/>
    <w:rsid w:val="0016689F"/>
    <w:rsid w:val="00172169"/>
    <w:rsid w:val="00190A51"/>
    <w:rsid w:val="00193D18"/>
    <w:rsid w:val="00194933"/>
    <w:rsid w:val="00194D80"/>
    <w:rsid w:val="0019566B"/>
    <w:rsid w:val="001A69FE"/>
    <w:rsid w:val="001B3F7B"/>
    <w:rsid w:val="001D1F0E"/>
    <w:rsid w:val="001D37B7"/>
    <w:rsid w:val="001D661B"/>
    <w:rsid w:val="001E418C"/>
    <w:rsid w:val="001F02D6"/>
    <w:rsid w:val="001F292C"/>
    <w:rsid w:val="001F2CD9"/>
    <w:rsid w:val="001F7A53"/>
    <w:rsid w:val="001F7F04"/>
    <w:rsid w:val="0020210E"/>
    <w:rsid w:val="00204F33"/>
    <w:rsid w:val="00207213"/>
    <w:rsid w:val="002233BE"/>
    <w:rsid w:val="002322DE"/>
    <w:rsid w:val="002374E9"/>
    <w:rsid w:val="00241102"/>
    <w:rsid w:val="00243565"/>
    <w:rsid w:val="00244E09"/>
    <w:rsid w:val="002607F2"/>
    <w:rsid w:val="00274758"/>
    <w:rsid w:val="002808E8"/>
    <w:rsid w:val="00286C0A"/>
    <w:rsid w:val="002A60AC"/>
    <w:rsid w:val="002A682B"/>
    <w:rsid w:val="002B6AF9"/>
    <w:rsid w:val="002C219E"/>
    <w:rsid w:val="002D2226"/>
    <w:rsid w:val="002D4B09"/>
    <w:rsid w:val="002F146B"/>
    <w:rsid w:val="002F55F4"/>
    <w:rsid w:val="002F6D91"/>
    <w:rsid w:val="002F7B79"/>
    <w:rsid w:val="0030267A"/>
    <w:rsid w:val="00302D5A"/>
    <w:rsid w:val="00304AE1"/>
    <w:rsid w:val="00311C9D"/>
    <w:rsid w:val="003200AE"/>
    <w:rsid w:val="00320828"/>
    <w:rsid w:val="00327D95"/>
    <w:rsid w:val="00337D47"/>
    <w:rsid w:val="003457AD"/>
    <w:rsid w:val="00353468"/>
    <w:rsid w:val="00355AF7"/>
    <w:rsid w:val="0036033E"/>
    <w:rsid w:val="003611F4"/>
    <w:rsid w:val="0036384D"/>
    <w:rsid w:val="003646D3"/>
    <w:rsid w:val="003649E3"/>
    <w:rsid w:val="00371976"/>
    <w:rsid w:val="003774C3"/>
    <w:rsid w:val="00391A64"/>
    <w:rsid w:val="0039200B"/>
    <w:rsid w:val="00393A5B"/>
    <w:rsid w:val="003A671E"/>
    <w:rsid w:val="003B6F44"/>
    <w:rsid w:val="003C3CA7"/>
    <w:rsid w:val="003D5384"/>
    <w:rsid w:val="003D53D3"/>
    <w:rsid w:val="003E0F16"/>
    <w:rsid w:val="003E4CBC"/>
    <w:rsid w:val="003F209C"/>
    <w:rsid w:val="00404670"/>
    <w:rsid w:val="0041558D"/>
    <w:rsid w:val="004227F9"/>
    <w:rsid w:val="00424F5B"/>
    <w:rsid w:val="00441B1C"/>
    <w:rsid w:val="00455536"/>
    <w:rsid w:val="004701F2"/>
    <w:rsid w:val="00477285"/>
    <w:rsid w:val="004812EE"/>
    <w:rsid w:val="00483AE1"/>
    <w:rsid w:val="004935E5"/>
    <w:rsid w:val="004A5B75"/>
    <w:rsid w:val="004A65F3"/>
    <w:rsid w:val="004A6786"/>
    <w:rsid w:val="004B1C5E"/>
    <w:rsid w:val="004D7B98"/>
    <w:rsid w:val="004E0C57"/>
    <w:rsid w:val="004E35A2"/>
    <w:rsid w:val="004F7B28"/>
    <w:rsid w:val="005076EB"/>
    <w:rsid w:val="00510E5A"/>
    <w:rsid w:val="005140E9"/>
    <w:rsid w:val="005145C8"/>
    <w:rsid w:val="00525E08"/>
    <w:rsid w:val="00534BC4"/>
    <w:rsid w:val="00541CA3"/>
    <w:rsid w:val="005523D4"/>
    <w:rsid w:val="00552493"/>
    <w:rsid w:val="00557330"/>
    <w:rsid w:val="00570CCC"/>
    <w:rsid w:val="00577567"/>
    <w:rsid w:val="00580BD7"/>
    <w:rsid w:val="00581C3B"/>
    <w:rsid w:val="00583BB0"/>
    <w:rsid w:val="00584444"/>
    <w:rsid w:val="00584C70"/>
    <w:rsid w:val="00587A0B"/>
    <w:rsid w:val="005A6F1D"/>
    <w:rsid w:val="005E417A"/>
    <w:rsid w:val="005E6F64"/>
    <w:rsid w:val="005F060A"/>
    <w:rsid w:val="005F1CC5"/>
    <w:rsid w:val="005F333E"/>
    <w:rsid w:val="005F7EB3"/>
    <w:rsid w:val="006220FF"/>
    <w:rsid w:val="00622EBD"/>
    <w:rsid w:val="00625AEC"/>
    <w:rsid w:val="00631029"/>
    <w:rsid w:val="006321E4"/>
    <w:rsid w:val="006352A9"/>
    <w:rsid w:val="00637910"/>
    <w:rsid w:val="00646530"/>
    <w:rsid w:val="006544BD"/>
    <w:rsid w:val="00666588"/>
    <w:rsid w:val="00674AA1"/>
    <w:rsid w:val="00680525"/>
    <w:rsid w:val="006811B1"/>
    <w:rsid w:val="006824AC"/>
    <w:rsid w:val="00686769"/>
    <w:rsid w:val="00696371"/>
    <w:rsid w:val="006A0C1E"/>
    <w:rsid w:val="006A265D"/>
    <w:rsid w:val="006A7C4D"/>
    <w:rsid w:val="006A7EE9"/>
    <w:rsid w:val="006C4A96"/>
    <w:rsid w:val="006F4EAC"/>
    <w:rsid w:val="00705512"/>
    <w:rsid w:val="007071BB"/>
    <w:rsid w:val="0072344C"/>
    <w:rsid w:val="00735B9C"/>
    <w:rsid w:val="007363D7"/>
    <w:rsid w:val="0074592D"/>
    <w:rsid w:val="007525F8"/>
    <w:rsid w:val="00752694"/>
    <w:rsid w:val="007638F0"/>
    <w:rsid w:val="0076396C"/>
    <w:rsid w:val="00780B8F"/>
    <w:rsid w:val="00786C57"/>
    <w:rsid w:val="00787B4D"/>
    <w:rsid w:val="00793419"/>
    <w:rsid w:val="00793DD6"/>
    <w:rsid w:val="0079509F"/>
    <w:rsid w:val="00796609"/>
    <w:rsid w:val="0079703D"/>
    <w:rsid w:val="007970DD"/>
    <w:rsid w:val="007A4B1A"/>
    <w:rsid w:val="007C0538"/>
    <w:rsid w:val="007C14D3"/>
    <w:rsid w:val="007D6CF3"/>
    <w:rsid w:val="007E0B50"/>
    <w:rsid w:val="007F2434"/>
    <w:rsid w:val="007F2D9C"/>
    <w:rsid w:val="007F347C"/>
    <w:rsid w:val="00807E8A"/>
    <w:rsid w:val="00810FFA"/>
    <w:rsid w:val="008115E8"/>
    <w:rsid w:val="00812E2B"/>
    <w:rsid w:val="00827B88"/>
    <w:rsid w:val="00830307"/>
    <w:rsid w:val="00836B34"/>
    <w:rsid w:val="008400BA"/>
    <w:rsid w:val="008422AC"/>
    <w:rsid w:val="00852B0B"/>
    <w:rsid w:val="008606D4"/>
    <w:rsid w:val="008656E2"/>
    <w:rsid w:val="00870BE2"/>
    <w:rsid w:val="0087311F"/>
    <w:rsid w:val="00881B41"/>
    <w:rsid w:val="00891611"/>
    <w:rsid w:val="00894278"/>
    <w:rsid w:val="00894593"/>
    <w:rsid w:val="008A21C6"/>
    <w:rsid w:val="008A5C64"/>
    <w:rsid w:val="008B4A3E"/>
    <w:rsid w:val="008C5B8E"/>
    <w:rsid w:val="008E1030"/>
    <w:rsid w:val="008E2C89"/>
    <w:rsid w:val="008E35E1"/>
    <w:rsid w:val="008E5207"/>
    <w:rsid w:val="008F21E1"/>
    <w:rsid w:val="008F63EE"/>
    <w:rsid w:val="0090457C"/>
    <w:rsid w:val="0093103F"/>
    <w:rsid w:val="009364FE"/>
    <w:rsid w:val="00943623"/>
    <w:rsid w:val="009467B4"/>
    <w:rsid w:val="00947897"/>
    <w:rsid w:val="009654FD"/>
    <w:rsid w:val="009703DE"/>
    <w:rsid w:val="0097100C"/>
    <w:rsid w:val="00972FD9"/>
    <w:rsid w:val="009803BE"/>
    <w:rsid w:val="00984EDE"/>
    <w:rsid w:val="00985B10"/>
    <w:rsid w:val="009870FD"/>
    <w:rsid w:val="0099313E"/>
    <w:rsid w:val="009A3E01"/>
    <w:rsid w:val="009B2543"/>
    <w:rsid w:val="009B2AC2"/>
    <w:rsid w:val="009D41F0"/>
    <w:rsid w:val="009D6041"/>
    <w:rsid w:val="009F0A58"/>
    <w:rsid w:val="009F71E2"/>
    <w:rsid w:val="00A03F2B"/>
    <w:rsid w:val="00A131F9"/>
    <w:rsid w:val="00A15D22"/>
    <w:rsid w:val="00A261E3"/>
    <w:rsid w:val="00A33CD9"/>
    <w:rsid w:val="00A3511B"/>
    <w:rsid w:val="00A46F04"/>
    <w:rsid w:val="00A75031"/>
    <w:rsid w:val="00AA6160"/>
    <w:rsid w:val="00AB0F97"/>
    <w:rsid w:val="00AB293F"/>
    <w:rsid w:val="00AC0F63"/>
    <w:rsid w:val="00AC651A"/>
    <w:rsid w:val="00AD1192"/>
    <w:rsid w:val="00AD3BD2"/>
    <w:rsid w:val="00AE0102"/>
    <w:rsid w:val="00AF2850"/>
    <w:rsid w:val="00AF33BC"/>
    <w:rsid w:val="00B02D7F"/>
    <w:rsid w:val="00B04DA6"/>
    <w:rsid w:val="00B22A95"/>
    <w:rsid w:val="00B23EB9"/>
    <w:rsid w:val="00B25A8E"/>
    <w:rsid w:val="00B25C6D"/>
    <w:rsid w:val="00B26337"/>
    <w:rsid w:val="00B27841"/>
    <w:rsid w:val="00B279BD"/>
    <w:rsid w:val="00B3595C"/>
    <w:rsid w:val="00B359EE"/>
    <w:rsid w:val="00B36830"/>
    <w:rsid w:val="00B44090"/>
    <w:rsid w:val="00B63032"/>
    <w:rsid w:val="00B679AA"/>
    <w:rsid w:val="00B746D4"/>
    <w:rsid w:val="00B74726"/>
    <w:rsid w:val="00B75E44"/>
    <w:rsid w:val="00B82E41"/>
    <w:rsid w:val="00B96E03"/>
    <w:rsid w:val="00B974D9"/>
    <w:rsid w:val="00BB1E0D"/>
    <w:rsid w:val="00BB3F1B"/>
    <w:rsid w:val="00BC3838"/>
    <w:rsid w:val="00BC7716"/>
    <w:rsid w:val="00BD0158"/>
    <w:rsid w:val="00BD1007"/>
    <w:rsid w:val="00BD678D"/>
    <w:rsid w:val="00BE61D5"/>
    <w:rsid w:val="00BF45B7"/>
    <w:rsid w:val="00C01EB0"/>
    <w:rsid w:val="00C02A40"/>
    <w:rsid w:val="00C047B8"/>
    <w:rsid w:val="00C1155C"/>
    <w:rsid w:val="00C13C55"/>
    <w:rsid w:val="00C3267D"/>
    <w:rsid w:val="00C33A5C"/>
    <w:rsid w:val="00C42C04"/>
    <w:rsid w:val="00C46F46"/>
    <w:rsid w:val="00C579F2"/>
    <w:rsid w:val="00C606CC"/>
    <w:rsid w:val="00C610A4"/>
    <w:rsid w:val="00C70B0F"/>
    <w:rsid w:val="00C726A0"/>
    <w:rsid w:val="00C760C1"/>
    <w:rsid w:val="00C82F5C"/>
    <w:rsid w:val="00C84781"/>
    <w:rsid w:val="00C85ECD"/>
    <w:rsid w:val="00CA1787"/>
    <w:rsid w:val="00CA4487"/>
    <w:rsid w:val="00CA5EC6"/>
    <w:rsid w:val="00CB01DA"/>
    <w:rsid w:val="00CB07F6"/>
    <w:rsid w:val="00CB69D2"/>
    <w:rsid w:val="00CC2190"/>
    <w:rsid w:val="00CC2B47"/>
    <w:rsid w:val="00CC40B7"/>
    <w:rsid w:val="00CC5501"/>
    <w:rsid w:val="00CC6CAF"/>
    <w:rsid w:val="00CD5A54"/>
    <w:rsid w:val="00CD7241"/>
    <w:rsid w:val="00CE245C"/>
    <w:rsid w:val="00CE7450"/>
    <w:rsid w:val="00CE74FE"/>
    <w:rsid w:val="00CF16D5"/>
    <w:rsid w:val="00CF17AF"/>
    <w:rsid w:val="00D071B2"/>
    <w:rsid w:val="00D1508B"/>
    <w:rsid w:val="00D275BB"/>
    <w:rsid w:val="00D27C14"/>
    <w:rsid w:val="00D3374E"/>
    <w:rsid w:val="00D358B3"/>
    <w:rsid w:val="00D35C78"/>
    <w:rsid w:val="00D455D8"/>
    <w:rsid w:val="00D46094"/>
    <w:rsid w:val="00D53A5D"/>
    <w:rsid w:val="00D56FA0"/>
    <w:rsid w:val="00D634A7"/>
    <w:rsid w:val="00D71DFD"/>
    <w:rsid w:val="00D73FA7"/>
    <w:rsid w:val="00D7638C"/>
    <w:rsid w:val="00D84362"/>
    <w:rsid w:val="00D864B0"/>
    <w:rsid w:val="00D9029F"/>
    <w:rsid w:val="00DB4166"/>
    <w:rsid w:val="00DC1259"/>
    <w:rsid w:val="00DC27D2"/>
    <w:rsid w:val="00DC2866"/>
    <w:rsid w:val="00DD200E"/>
    <w:rsid w:val="00DE1D26"/>
    <w:rsid w:val="00DE5FCE"/>
    <w:rsid w:val="00DF32B4"/>
    <w:rsid w:val="00E00181"/>
    <w:rsid w:val="00E00886"/>
    <w:rsid w:val="00E15294"/>
    <w:rsid w:val="00E15898"/>
    <w:rsid w:val="00E1616D"/>
    <w:rsid w:val="00E36767"/>
    <w:rsid w:val="00E4750E"/>
    <w:rsid w:val="00E5105F"/>
    <w:rsid w:val="00E52336"/>
    <w:rsid w:val="00E62D03"/>
    <w:rsid w:val="00E645BD"/>
    <w:rsid w:val="00E66E06"/>
    <w:rsid w:val="00E67E99"/>
    <w:rsid w:val="00E718F0"/>
    <w:rsid w:val="00E75ACC"/>
    <w:rsid w:val="00E8757D"/>
    <w:rsid w:val="00E963FF"/>
    <w:rsid w:val="00EB4283"/>
    <w:rsid w:val="00EB4A41"/>
    <w:rsid w:val="00EC2A1A"/>
    <w:rsid w:val="00ED0F33"/>
    <w:rsid w:val="00ED1024"/>
    <w:rsid w:val="00F04C14"/>
    <w:rsid w:val="00F06520"/>
    <w:rsid w:val="00F11E1E"/>
    <w:rsid w:val="00F12791"/>
    <w:rsid w:val="00F17497"/>
    <w:rsid w:val="00F17588"/>
    <w:rsid w:val="00F2027D"/>
    <w:rsid w:val="00F24212"/>
    <w:rsid w:val="00F30C43"/>
    <w:rsid w:val="00F31776"/>
    <w:rsid w:val="00F32440"/>
    <w:rsid w:val="00F4505D"/>
    <w:rsid w:val="00F565C3"/>
    <w:rsid w:val="00F628E7"/>
    <w:rsid w:val="00F87273"/>
    <w:rsid w:val="00F952B0"/>
    <w:rsid w:val="00FB3881"/>
    <w:rsid w:val="00FB55E3"/>
    <w:rsid w:val="00FB5D5D"/>
    <w:rsid w:val="00FC0DCC"/>
    <w:rsid w:val="00FC1839"/>
    <w:rsid w:val="00FD2D29"/>
    <w:rsid w:val="00FD3705"/>
    <w:rsid w:val="00FD62AD"/>
    <w:rsid w:val="00FD7D84"/>
    <w:rsid w:val="00FE2380"/>
    <w:rsid w:val="00FF5680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B3A2D6"/>
  <w15:docId w15:val="{97E3A11A-4435-4984-9E0E-130BB526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2A8D"/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5553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455536"/>
    <w:rPr>
      <w:color w:val="0000FF"/>
      <w:u w:val="single"/>
    </w:rPr>
  </w:style>
  <w:style w:type="paragraph" w:styleId="StandardWeb">
    <w:name w:val="Normal (Web)"/>
    <w:basedOn w:val="Standard"/>
    <w:rsid w:val="008916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qFormat/>
    <w:rsid w:val="00891611"/>
    <w:rPr>
      <w:i/>
      <w:iCs/>
    </w:rPr>
  </w:style>
  <w:style w:type="character" w:styleId="Fett">
    <w:name w:val="Strong"/>
    <w:qFormat/>
    <w:rsid w:val="00891611"/>
    <w:rPr>
      <w:b/>
      <w:bCs/>
    </w:rPr>
  </w:style>
  <w:style w:type="paragraph" w:styleId="Fuzeile">
    <w:name w:val="footer"/>
    <w:basedOn w:val="Standard"/>
    <w:rsid w:val="002435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B6F4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F45B7"/>
    <w:rPr>
      <w:sz w:val="16"/>
      <w:szCs w:val="16"/>
    </w:rPr>
  </w:style>
  <w:style w:type="paragraph" w:styleId="Kommentartext">
    <w:name w:val="annotation text"/>
    <w:basedOn w:val="Standard"/>
    <w:semiHidden/>
    <w:rsid w:val="00BF45B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F45B7"/>
    <w:rPr>
      <w:b/>
      <w:bCs/>
    </w:rPr>
  </w:style>
  <w:style w:type="table" w:styleId="Tabellenraster">
    <w:name w:val="Table Grid"/>
    <w:basedOn w:val="NormaleTabelle"/>
    <w:rsid w:val="0072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14694F"/>
    <w:rPr>
      <w:sz w:val="24"/>
      <w:szCs w:val="24"/>
      <w:lang w:val="it-CH" w:eastAsia="de-DE"/>
    </w:rPr>
  </w:style>
  <w:style w:type="paragraph" w:customStyle="1" w:styleId="Text">
    <w:name w:val="Text"/>
    <w:rsid w:val="0016689F"/>
    <w:rPr>
      <w:rFonts w:ascii="Helvetica" w:eastAsia="ヒラギノ角ゴ Pro W3" w:hAnsi="Helvetica"/>
      <w:color w:val="000000"/>
      <w:sz w:val="24"/>
      <w:lang w:eastAsia="it-CH"/>
    </w:rPr>
  </w:style>
  <w:style w:type="character" w:customStyle="1" w:styleId="A12">
    <w:name w:val="A12"/>
    <w:uiPriority w:val="99"/>
    <w:rsid w:val="003C3CA7"/>
    <w:rPr>
      <w:rFonts w:cs="Glober Regular"/>
      <w:color w:val="000000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7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A21C6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20210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0210E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20210E"/>
    <w:rPr>
      <w:vertAlign w:val="superscript"/>
    </w:rPr>
  </w:style>
  <w:style w:type="paragraph" w:styleId="berarbeitung">
    <w:name w:val="Revision"/>
    <w:hidden/>
    <w:uiPriority w:val="99"/>
    <w:semiHidden/>
    <w:rsid w:val="00441B1C"/>
    <w:rPr>
      <w:rFonts w:ascii="Arial" w:hAnsi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campaigns/world-no-tobacco-day/20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apolmonar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apolmonar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lung.c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zhaw.ch/gesundheitsoekonomie/2023/10/19/rauchen-verursacht-in-der-schweiz-enorme-krankheitslast-und-kosten-in-milliardenhoeh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4_MarKom\07_Public_Relations\Medienarbeit\05_Medienmitteilungen\Vorlage_MM\250000_Medienmitteil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10EB-462C-4BB9-AC09-3825BFDF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250000_Medienmitteilung_Vorlage.dotx</Template>
  <TotalTime>0</TotalTime>
  <Pages>2</Pages>
  <Words>619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Andres</dc:creator>
  <cp:lastModifiedBy>Mirjam Andres</cp:lastModifiedBy>
  <cp:revision>16</cp:revision>
  <cp:lastPrinted>2019-07-17T10:56:00Z</cp:lastPrinted>
  <dcterms:created xsi:type="dcterms:W3CDTF">2025-04-09T12:14:00Z</dcterms:created>
  <dcterms:modified xsi:type="dcterms:W3CDTF">2025-04-17T13:09:00Z</dcterms:modified>
</cp:coreProperties>
</file>